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4C3D7" w14:textId="063D7925" w:rsidR="00CD1682" w:rsidRDefault="00DA0242">
      <w:pPr>
        <w:rPr>
          <w:b/>
          <w:bCs/>
        </w:rPr>
      </w:pPr>
      <w:r w:rsidRPr="00DA0242">
        <w:rPr>
          <w:b/>
          <w:bCs/>
        </w:rPr>
        <w:t>Instructions for people living with epilepsy during the COVI19 lockdown period:</w:t>
      </w:r>
    </w:p>
    <w:p w14:paraId="36C41C1C" w14:textId="51890CAD" w:rsidR="00C3665B" w:rsidRDefault="00DA0242" w:rsidP="00DA0242">
      <w:r w:rsidRPr="00DA0242">
        <w:t xml:space="preserve">Our country is fighting with COVID 19 pandemic and announced lockdown for 21days. This </w:t>
      </w:r>
      <w:r w:rsidR="00F10387" w:rsidRPr="00DA0242">
        <w:t>led</w:t>
      </w:r>
      <w:r w:rsidRPr="00DA0242">
        <w:t xml:space="preserve"> to closure of outpatient services in all the Hospitals including NIMHANS</w:t>
      </w:r>
      <w:r>
        <w:rPr>
          <w:b/>
          <w:bCs/>
        </w:rPr>
        <w:t xml:space="preserve">. </w:t>
      </w:r>
      <w:r w:rsidRPr="00F10387">
        <w:t xml:space="preserve">People living epilepsy constitutes 30% of neurological outpatient services and their continuity care is </w:t>
      </w:r>
      <w:r w:rsidR="00F10387" w:rsidRPr="00F10387">
        <w:t>affected due to lockdown. In this regard we are providing few suggestions</w:t>
      </w:r>
      <w:r w:rsidR="00F10387">
        <w:t xml:space="preserve"> for these needy people.</w:t>
      </w:r>
    </w:p>
    <w:p w14:paraId="16953B01" w14:textId="7D8223CF" w:rsidR="00F10387" w:rsidRDefault="00F10387" w:rsidP="00F10387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All the patients on regular follow up, with well controlled epilepsy need to continue same medication till you consult your doctor in follow up</w:t>
      </w:r>
      <w:r w:rsidR="00793FB4">
        <w:t xml:space="preserve"> at NIMHANS</w:t>
      </w:r>
    </w:p>
    <w:p w14:paraId="432D0ACA" w14:textId="09B6357E" w:rsidR="00F10387" w:rsidRDefault="00F10387" w:rsidP="00F10387">
      <w:pPr>
        <w:pStyle w:val="ListParagraph"/>
        <w:numPr>
          <w:ilvl w:val="0"/>
          <w:numId w:val="2"/>
        </w:numPr>
      </w:pPr>
      <w:r>
        <w:t>Patients with recurrence of seizures/ side</w:t>
      </w:r>
      <w:r w:rsidR="00793FB4">
        <w:t xml:space="preserve"> </w:t>
      </w:r>
      <w:r>
        <w:t>e</w:t>
      </w:r>
      <w:r w:rsidR="00793FB4">
        <w:t>ffe</w:t>
      </w:r>
      <w:r>
        <w:t>cts of drugs on medication can consult local physician/neurologist for optimization of medication</w:t>
      </w:r>
    </w:p>
    <w:p w14:paraId="34172690" w14:textId="3AE0C4FC" w:rsidR="00F10387" w:rsidRDefault="00F10387" w:rsidP="00F10387">
      <w:pPr>
        <w:pStyle w:val="ListParagraph"/>
        <w:numPr>
          <w:ilvl w:val="0"/>
          <w:numId w:val="2"/>
        </w:numPr>
      </w:pPr>
      <w:r>
        <w:t xml:space="preserve">Women in childbearing age on </w:t>
      </w:r>
      <w:r w:rsidR="00793FB4">
        <w:t>antiseizure medications</w:t>
      </w:r>
      <w:r>
        <w:t xml:space="preserve">, </w:t>
      </w:r>
      <w:r w:rsidR="00793FB4">
        <w:t>are requested to</w:t>
      </w:r>
      <w:r w:rsidR="00C3665B">
        <w:t xml:space="preserve"> take necessary steps to avoid</w:t>
      </w:r>
      <w:r w:rsidR="00793FB4">
        <w:t xml:space="preserve"> pregnancy</w:t>
      </w:r>
      <w:r w:rsidR="00C3665B">
        <w:t>.</w:t>
      </w:r>
      <w:r>
        <w:t xml:space="preserve"> </w:t>
      </w:r>
    </w:p>
    <w:p w14:paraId="585F2A15" w14:textId="3581628A" w:rsidR="00793FB4" w:rsidRDefault="00793FB4" w:rsidP="00F10387">
      <w:pPr>
        <w:pStyle w:val="ListParagraph"/>
        <w:numPr>
          <w:ilvl w:val="0"/>
          <w:numId w:val="2"/>
        </w:numPr>
      </w:pPr>
      <w:r>
        <w:t>Patients with seizure emergencies (recurrent seizures without gaining consciousness in the same da</w:t>
      </w:r>
      <w:r w:rsidR="00C3665B">
        <w:t>y</w:t>
      </w:r>
      <w:r>
        <w:t xml:space="preserve"> </w:t>
      </w:r>
      <w:proofErr w:type="spellStart"/>
      <w:r>
        <w:t>i.e</w:t>
      </w:r>
      <w:proofErr w:type="spellEnd"/>
      <w:r>
        <w:t xml:space="preserve"> status epilepticus</w:t>
      </w:r>
      <w:r w:rsidR="00C3665B">
        <w:t>/</w:t>
      </w:r>
      <w:r>
        <w:t xml:space="preserve"> drug toxicity</w:t>
      </w:r>
      <w:r w:rsidR="00C3665B">
        <w:t>/</w:t>
      </w:r>
      <w:r>
        <w:t xml:space="preserve"> allergy) </w:t>
      </w:r>
      <w:r w:rsidR="00C3665B">
        <w:t>may visit nearest</w:t>
      </w:r>
      <w:r>
        <w:t xml:space="preserve"> emergency service.</w:t>
      </w:r>
    </w:p>
    <w:p w14:paraId="50032B7B" w14:textId="79FE9F34" w:rsidR="00793FB4" w:rsidRDefault="00793FB4" w:rsidP="00F10387">
      <w:pPr>
        <w:pStyle w:val="ListParagraph"/>
        <w:numPr>
          <w:ilvl w:val="0"/>
          <w:numId w:val="2"/>
        </w:numPr>
      </w:pPr>
      <w:r>
        <w:t>Patients who ha</w:t>
      </w:r>
      <w:r w:rsidR="00C3665B">
        <w:t>ve</w:t>
      </w:r>
      <w:r>
        <w:t xml:space="preserve"> appointment for </w:t>
      </w:r>
      <w:r w:rsidR="00C3665B">
        <w:t>EEG, Video EEG &amp; MEG</w:t>
      </w:r>
      <w:r>
        <w:t xml:space="preserve"> can call the respective labs (EEG/VEEG lab:08026995448, MEG lab: 08026995843) to confirm the availability.</w:t>
      </w:r>
    </w:p>
    <w:p w14:paraId="77D3D57B" w14:textId="14C6470E" w:rsidR="00793FB4" w:rsidRDefault="00793FB4" w:rsidP="00F10387">
      <w:pPr>
        <w:pStyle w:val="ListParagraph"/>
        <w:numPr>
          <w:ilvl w:val="0"/>
          <w:numId w:val="2"/>
        </w:numPr>
      </w:pPr>
      <w:r>
        <w:t xml:space="preserve"> Patients visiting NIMHANS for free medication are requested to make alternative arrangements to ensure</w:t>
      </w:r>
      <w:r w:rsidR="00C3665B">
        <w:t xml:space="preserve"> compliance. </w:t>
      </w:r>
    </w:p>
    <w:p w14:paraId="15A0A2E1" w14:textId="115D95DF" w:rsidR="00C3665B" w:rsidRPr="00F10387" w:rsidRDefault="00C3665B" w:rsidP="00F10387">
      <w:pPr>
        <w:pStyle w:val="ListParagraph"/>
        <w:numPr>
          <w:ilvl w:val="0"/>
          <w:numId w:val="2"/>
        </w:numPr>
      </w:pPr>
      <w:r>
        <w:t xml:space="preserve">Patients  can contact by email to </w:t>
      </w:r>
      <w:hyperlink r:id="rId5" w:history="1">
        <w:r w:rsidRPr="00C52808">
          <w:rPr>
            <w:rStyle w:val="Hyperlink"/>
          </w:rPr>
          <w:t>hodneurologynimhans@gmail.com</w:t>
        </w:r>
      </w:hyperlink>
      <w:r>
        <w:t xml:space="preserve"> for any other clarifications with their name and hospital number.</w:t>
      </w:r>
    </w:p>
    <w:p w14:paraId="3F53A068" w14:textId="77777777" w:rsidR="00DA0242" w:rsidRDefault="00DA0242"/>
    <w:sectPr w:rsidR="00DA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94B1F"/>
    <w:multiLevelType w:val="hybridMultilevel"/>
    <w:tmpl w:val="1352AE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5DCC"/>
    <w:multiLevelType w:val="hybridMultilevel"/>
    <w:tmpl w:val="1B248E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42"/>
    <w:rsid w:val="00427277"/>
    <w:rsid w:val="00651552"/>
    <w:rsid w:val="006A5E61"/>
    <w:rsid w:val="00745628"/>
    <w:rsid w:val="00793FB4"/>
    <w:rsid w:val="00C3665B"/>
    <w:rsid w:val="00CD1682"/>
    <w:rsid w:val="00DA0242"/>
    <w:rsid w:val="00F1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C3030"/>
  <w15:chartTrackingRefBased/>
  <w15:docId w15:val="{DA4EC962-49DC-48A3-9984-9EE59FED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2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65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dneurologynimhan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Ravindra chowdary</dc:creator>
  <cp:keywords/>
  <dc:description/>
  <cp:lastModifiedBy>Admin</cp:lastModifiedBy>
  <cp:revision>2</cp:revision>
  <dcterms:created xsi:type="dcterms:W3CDTF">2020-04-01T21:40:00Z</dcterms:created>
  <dcterms:modified xsi:type="dcterms:W3CDTF">2020-04-03T10:15:00Z</dcterms:modified>
</cp:coreProperties>
</file>